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2CD733" w14:textId="77777777" w:rsidR="00DC403C" w:rsidRDefault="006E2ADD" w:rsidP="006E2ADD">
      <w:pPr>
        <w:pStyle w:val="Heading3"/>
        <w:rPr>
          <w:rFonts w:asciiTheme="minorHAnsi" w:hAnsiTheme="minorHAnsi" w:cstheme="minorHAnsi"/>
          <w:sz w:val="28"/>
          <w:szCs w:val="28"/>
        </w:rPr>
      </w:pPr>
      <w:r>
        <w:rPr>
          <w:rFonts w:asciiTheme="minorHAnsi" w:hAnsiTheme="minorHAnsi" w:cstheme="minorHAnsi"/>
          <w:noProof/>
          <w:sz w:val="28"/>
          <w:szCs w:val="28"/>
        </w:rPr>
        <mc:AlternateContent>
          <mc:Choice Requires="wps">
            <w:drawing>
              <wp:anchor distT="0" distB="0" distL="114300" distR="114300" simplePos="0" relativeHeight="251659264" behindDoc="0" locked="0" layoutInCell="1" allowOverlap="1" wp14:anchorId="7558AA19" wp14:editId="5EBDA1A0">
                <wp:simplePos x="0" y="0"/>
                <wp:positionH relativeFrom="column">
                  <wp:posOffset>-133350</wp:posOffset>
                </wp:positionH>
                <wp:positionV relativeFrom="paragraph">
                  <wp:posOffset>-38101</wp:posOffset>
                </wp:positionV>
                <wp:extent cx="1190625" cy="733425"/>
                <wp:effectExtent l="0" t="0" r="9525" b="9525"/>
                <wp:wrapNone/>
                <wp:docPr id="2" name="Text Box 2"/>
                <wp:cNvGraphicFramePr/>
                <a:graphic xmlns:a="http://schemas.openxmlformats.org/drawingml/2006/main">
                  <a:graphicData uri="http://schemas.microsoft.com/office/word/2010/wordprocessingShape">
                    <wps:wsp>
                      <wps:cNvSpPr txBox="1"/>
                      <wps:spPr>
                        <a:xfrm>
                          <a:off x="0" y="0"/>
                          <a:ext cx="1190625" cy="733425"/>
                        </a:xfrm>
                        <a:prstGeom prst="rect">
                          <a:avLst/>
                        </a:prstGeom>
                        <a:solidFill>
                          <a:schemeClr val="lt1"/>
                        </a:solidFill>
                        <a:ln w="6350">
                          <a:noFill/>
                        </a:ln>
                      </wps:spPr>
                      <wps:txbx>
                        <w:txbxContent>
                          <w:p w14:paraId="610919C5" w14:textId="5E2CE3EF" w:rsidR="006E2ADD" w:rsidRDefault="00F34D69">
                            <w:r w:rsidRPr="00F34D69">
                              <w:rPr>
                                <w:noProof/>
                              </w:rPr>
                              <w:drawing>
                                <wp:inline distT="0" distB="0" distL="0" distR="0" wp14:anchorId="45BD17B7" wp14:editId="535C3672">
                                  <wp:extent cx="752475" cy="609600"/>
                                  <wp:effectExtent l="0" t="0" r="9525" b="0"/>
                                  <wp:docPr id="5" name="Picture 5"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con&#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60321" cy="61595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58AA19" id="_x0000_t202" coordsize="21600,21600" o:spt="202" path="m,l,21600r21600,l21600,xe">
                <v:stroke joinstyle="miter"/>
                <v:path gradientshapeok="t" o:connecttype="rect"/>
              </v:shapetype>
              <v:shape id="Text Box 2" o:spid="_x0000_s1026" type="#_x0000_t202" style="position:absolute;left:0;text-align:left;margin-left:-10.5pt;margin-top:-3pt;width:93.75pt;height:57.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" fillcolor="white [3201]" stroked="f" strokeweight=".5pt">
                <v:textbox>
                  <w:txbxContent>
                    <w:p w14:paraId="610919C5" w14:textId="5E2CE3EF" w:rsidR="006E2ADD" w:rsidRDefault="00F34D69">
                      <w:r w:rsidRPr="00F34D69">
                        <w:rPr>
                          <w:noProof/>
                        </w:rPr>
                        <w:drawing>
                          <wp:inline distT="0" distB="0" distL="0" distR="0" wp14:anchorId="45BD17B7" wp14:editId="535C3672">
                            <wp:extent cx="752475" cy="609600"/>
                            <wp:effectExtent l="0" t="0" r="9525" b="0"/>
                            <wp:docPr id="5" name="Picture 5"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con&#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60321" cy="615956"/>
                                    </a:xfrm>
                                    <a:prstGeom prst="rect">
                                      <a:avLst/>
                                    </a:prstGeom>
                                    <a:noFill/>
                                    <a:ln>
                                      <a:noFill/>
                                    </a:ln>
                                  </pic:spPr>
                                </pic:pic>
                              </a:graphicData>
                            </a:graphic>
                          </wp:inline>
                        </w:drawing>
                      </w:r>
                    </w:p>
                  </w:txbxContent>
                </v:textbox>
              </v:shape>
            </w:pict>
          </mc:Fallback>
        </mc:AlternateContent>
      </w:r>
      <w:r w:rsidR="002370FE">
        <w:rPr>
          <w:rFonts w:asciiTheme="minorHAnsi" w:hAnsiTheme="minorHAnsi" w:cstheme="minorHAnsi"/>
          <w:sz w:val="28"/>
          <w:szCs w:val="28"/>
        </w:rPr>
        <w:t>NARRAGANSETT BAY COMMISSION</w:t>
      </w:r>
    </w:p>
    <w:p w14:paraId="2AB6BF32" w14:textId="2A441DE2" w:rsidR="007277BA" w:rsidRDefault="002370FE" w:rsidP="006E2ADD">
      <w:pPr>
        <w:pStyle w:val="Heading3"/>
        <w:rPr>
          <w:rFonts w:asciiTheme="minorHAnsi" w:hAnsiTheme="minorHAnsi" w:cstheme="minorHAnsi"/>
          <w:sz w:val="28"/>
          <w:szCs w:val="28"/>
        </w:rPr>
      </w:pPr>
      <w:r>
        <w:rPr>
          <w:rFonts w:asciiTheme="minorHAnsi" w:hAnsiTheme="minorHAnsi" w:cstheme="minorHAnsi"/>
          <w:sz w:val="28"/>
          <w:szCs w:val="28"/>
        </w:rPr>
        <w:t xml:space="preserve"> </w:t>
      </w:r>
      <w:r w:rsidR="00204CD6">
        <w:rPr>
          <w:rFonts w:asciiTheme="minorHAnsi" w:hAnsiTheme="minorHAnsi" w:cstheme="minorHAnsi"/>
          <w:sz w:val="28"/>
          <w:szCs w:val="28"/>
        </w:rPr>
        <w:t xml:space="preserve"> </w:t>
      </w:r>
      <w:r>
        <w:rPr>
          <w:rFonts w:asciiTheme="minorHAnsi" w:hAnsiTheme="minorHAnsi" w:cstheme="minorHAnsi"/>
          <w:sz w:val="28"/>
          <w:szCs w:val="28"/>
        </w:rPr>
        <w:t>VACANCY NOTICE</w:t>
      </w:r>
    </w:p>
    <w:p w14:paraId="5ED6C202" w14:textId="4EE72E7F" w:rsidR="00CE7BAC" w:rsidRDefault="00CE7BAC" w:rsidP="00CE7BAC">
      <w:pPr>
        <w:jc w:val="center"/>
      </w:pPr>
      <w:r>
        <w:t>Phone: 401-461-8848 ext 371 HR Clerk</w:t>
      </w:r>
    </w:p>
    <w:tbl>
      <w:tblPr>
        <w:tblStyle w:val="TableGrid"/>
        <w:tblW w:w="10975" w:type="dxa"/>
        <w:tblInd w:w="-90" w:type="dxa"/>
        <w:tblLook w:val="04A0" w:firstRow="1" w:lastRow="0" w:firstColumn="1" w:lastColumn="0" w:noHBand="0" w:noVBand="1"/>
      </w:tblPr>
      <w:tblGrid>
        <w:gridCol w:w="5400"/>
        <w:gridCol w:w="5575"/>
      </w:tblGrid>
      <w:tr w:rsidR="007277BA" w:rsidRPr="00E43C85" w14:paraId="663BFFF9" w14:textId="77777777" w:rsidTr="00CE7BAC">
        <w:tc>
          <w:tcPr>
            <w:tcW w:w="5400" w:type="dxa"/>
          </w:tcPr>
          <w:p w14:paraId="37417FB5" w14:textId="3C3EF61F" w:rsidR="007277BA" w:rsidRPr="00CE7BAC" w:rsidRDefault="007277BA" w:rsidP="002370FE">
            <w:pPr>
              <w:jc w:val="right"/>
              <w:rPr>
                <w:rFonts w:cstheme="minorHAnsi"/>
                <w:sz w:val="26"/>
                <w:szCs w:val="26"/>
              </w:rPr>
            </w:pPr>
            <w:r w:rsidRPr="00CE7BAC">
              <w:rPr>
                <w:rFonts w:cstheme="minorHAnsi"/>
                <w:sz w:val="26"/>
                <w:szCs w:val="26"/>
              </w:rPr>
              <w:t>Title</w:t>
            </w:r>
            <w:r w:rsidR="002370FE" w:rsidRPr="00CE7BAC">
              <w:rPr>
                <w:rFonts w:cstheme="minorHAnsi"/>
                <w:sz w:val="26"/>
                <w:szCs w:val="26"/>
              </w:rPr>
              <w:t xml:space="preserve"> and Number</w:t>
            </w:r>
            <w:r w:rsidRPr="00CE7BAC">
              <w:rPr>
                <w:rFonts w:cstheme="minorHAnsi"/>
                <w:sz w:val="26"/>
                <w:szCs w:val="26"/>
              </w:rPr>
              <w:t xml:space="preserve"> of Position: </w:t>
            </w:r>
          </w:p>
        </w:tc>
        <w:tc>
          <w:tcPr>
            <w:tcW w:w="5575" w:type="dxa"/>
          </w:tcPr>
          <w:p w14:paraId="66CD1F70" w14:textId="1D56966A" w:rsidR="007277BA" w:rsidRPr="00CE7BAC" w:rsidRDefault="00ED2168" w:rsidP="00CE7BAC">
            <w:pPr>
              <w:rPr>
                <w:rFonts w:cstheme="minorHAnsi"/>
                <w:sz w:val="26"/>
                <w:szCs w:val="26"/>
              </w:rPr>
            </w:pPr>
            <w:r>
              <w:rPr>
                <w:rFonts w:cstheme="minorHAnsi"/>
                <w:sz w:val="26"/>
                <w:szCs w:val="26"/>
              </w:rPr>
              <w:t xml:space="preserve">Mechanic I </w:t>
            </w:r>
            <w:r w:rsidR="00964860">
              <w:rPr>
                <w:rFonts w:cstheme="minorHAnsi"/>
                <w:sz w:val="26"/>
                <w:szCs w:val="26"/>
              </w:rPr>
              <w:t>–</w:t>
            </w:r>
            <w:r>
              <w:rPr>
                <w:rFonts w:cstheme="minorHAnsi"/>
                <w:sz w:val="26"/>
                <w:szCs w:val="26"/>
              </w:rPr>
              <w:t xml:space="preserve"> </w:t>
            </w:r>
            <w:r w:rsidR="00964860">
              <w:rPr>
                <w:rFonts w:cstheme="minorHAnsi"/>
                <w:sz w:val="26"/>
                <w:szCs w:val="26"/>
              </w:rPr>
              <w:t>FP05</w:t>
            </w:r>
            <w:r w:rsidR="00536888">
              <w:rPr>
                <w:rFonts w:cstheme="minorHAnsi"/>
                <w:sz w:val="26"/>
                <w:szCs w:val="26"/>
              </w:rPr>
              <w:t>6</w:t>
            </w:r>
          </w:p>
        </w:tc>
      </w:tr>
      <w:tr w:rsidR="007277BA" w:rsidRPr="00E43C85" w14:paraId="56E4543F" w14:textId="77777777" w:rsidTr="00CE7BAC">
        <w:tc>
          <w:tcPr>
            <w:tcW w:w="5400" w:type="dxa"/>
          </w:tcPr>
          <w:p w14:paraId="31D84EC8" w14:textId="72BD4510" w:rsidR="007277BA" w:rsidRPr="00CE7BAC" w:rsidRDefault="007277BA" w:rsidP="002370FE">
            <w:pPr>
              <w:jc w:val="right"/>
              <w:rPr>
                <w:rFonts w:cstheme="minorHAnsi"/>
                <w:sz w:val="26"/>
                <w:szCs w:val="26"/>
              </w:rPr>
            </w:pPr>
            <w:r w:rsidRPr="00CE7BAC">
              <w:rPr>
                <w:rFonts w:cstheme="minorHAnsi"/>
                <w:sz w:val="26"/>
                <w:szCs w:val="26"/>
              </w:rPr>
              <w:t>Application Period:</w:t>
            </w:r>
          </w:p>
        </w:tc>
        <w:tc>
          <w:tcPr>
            <w:tcW w:w="5575" w:type="dxa"/>
          </w:tcPr>
          <w:p w14:paraId="52530B46" w14:textId="617403A2" w:rsidR="007277BA" w:rsidRPr="00CE7BAC" w:rsidRDefault="00C6640D" w:rsidP="00CE7BAC">
            <w:pPr>
              <w:rPr>
                <w:rFonts w:cstheme="minorHAnsi"/>
                <w:sz w:val="26"/>
                <w:szCs w:val="26"/>
              </w:rPr>
            </w:pPr>
            <w:r>
              <w:rPr>
                <w:rFonts w:cstheme="minorHAnsi"/>
                <w:sz w:val="26"/>
                <w:szCs w:val="26"/>
              </w:rPr>
              <w:t>10/24/2024 – 10/31/2024</w:t>
            </w:r>
          </w:p>
        </w:tc>
      </w:tr>
      <w:tr w:rsidR="007277BA" w:rsidRPr="00E43C85" w14:paraId="5CEA1907" w14:textId="77777777" w:rsidTr="00CE7BAC">
        <w:tc>
          <w:tcPr>
            <w:tcW w:w="5400" w:type="dxa"/>
          </w:tcPr>
          <w:p w14:paraId="70BCFC2A" w14:textId="42AB685D" w:rsidR="007277BA" w:rsidRPr="00CE7BAC" w:rsidRDefault="007277BA" w:rsidP="002370FE">
            <w:pPr>
              <w:jc w:val="right"/>
              <w:rPr>
                <w:rFonts w:cstheme="minorHAnsi"/>
                <w:sz w:val="26"/>
                <w:szCs w:val="26"/>
              </w:rPr>
            </w:pPr>
            <w:r w:rsidRPr="00CE7BAC">
              <w:rPr>
                <w:rFonts w:cstheme="minorHAnsi"/>
                <w:sz w:val="26"/>
                <w:szCs w:val="26"/>
              </w:rPr>
              <w:t xml:space="preserve">Salary Range: </w:t>
            </w:r>
          </w:p>
        </w:tc>
        <w:tc>
          <w:tcPr>
            <w:tcW w:w="5575" w:type="dxa"/>
          </w:tcPr>
          <w:p w14:paraId="1D22D8F6" w14:textId="474E0F74" w:rsidR="007277BA" w:rsidRPr="00CE7BAC" w:rsidRDefault="00257EDB" w:rsidP="00CE7BAC">
            <w:pPr>
              <w:rPr>
                <w:rFonts w:cstheme="minorHAnsi"/>
                <w:sz w:val="26"/>
                <w:szCs w:val="26"/>
              </w:rPr>
            </w:pPr>
            <w:r>
              <w:rPr>
                <w:rFonts w:cstheme="minorHAnsi"/>
                <w:sz w:val="26"/>
                <w:szCs w:val="26"/>
              </w:rPr>
              <w:t>Gr</w:t>
            </w:r>
            <w:r w:rsidR="00BF2A1F">
              <w:rPr>
                <w:rFonts w:cstheme="minorHAnsi"/>
                <w:sz w:val="26"/>
                <w:szCs w:val="26"/>
              </w:rPr>
              <w:t xml:space="preserve">ade </w:t>
            </w:r>
            <w:r w:rsidR="00ED2168">
              <w:rPr>
                <w:rFonts w:cstheme="minorHAnsi"/>
                <w:sz w:val="26"/>
                <w:szCs w:val="26"/>
              </w:rPr>
              <w:t xml:space="preserve">U5 </w:t>
            </w:r>
            <w:r w:rsidR="00A626C1">
              <w:rPr>
                <w:rFonts w:cstheme="minorHAnsi"/>
                <w:sz w:val="26"/>
                <w:szCs w:val="26"/>
              </w:rPr>
              <w:t>$2</w:t>
            </w:r>
            <w:r w:rsidR="00964860">
              <w:rPr>
                <w:rFonts w:cstheme="minorHAnsi"/>
                <w:sz w:val="26"/>
                <w:szCs w:val="26"/>
              </w:rPr>
              <w:t>5.</w:t>
            </w:r>
            <w:r w:rsidR="00536888">
              <w:rPr>
                <w:rFonts w:cstheme="minorHAnsi"/>
                <w:sz w:val="26"/>
                <w:szCs w:val="26"/>
              </w:rPr>
              <w:t>93</w:t>
            </w:r>
            <w:r w:rsidR="00A626C1">
              <w:rPr>
                <w:rFonts w:cstheme="minorHAnsi"/>
                <w:sz w:val="26"/>
                <w:szCs w:val="26"/>
              </w:rPr>
              <w:t xml:space="preserve"> - $3</w:t>
            </w:r>
            <w:r w:rsidR="00536888">
              <w:rPr>
                <w:rFonts w:cstheme="minorHAnsi"/>
                <w:sz w:val="26"/>
                <w:szCs w:val="26"/>
              </w:rPr>
              <w:t>2.93</w:t>
            </w:r>
            <w:r w:rsidR="00964860">
              <w:rPr>
                <w:rFonts w:cstheme="minorHAnsi"/>
                <w:sz w:val="26"/>
                <w:szCs w:val="26"/>
              </w:rPr>
              <w:t xml:space="preserve"> </w:t>
            </w:r>
            <w:r w:rsidR="00A626C1">
              <w:rPr>
                <w:rFonts w:cstheme="minorHAnsi"/>
                <w:sz w:val="26"/>
                <w:szCs w:val="26"/>
              </w:rPr>
              <w:t>Starting Salary $</w:t>
            </w:r>
            <w:r w:rsidR="00964860">
              <w:rPr>
                <w:rFonts w:cstheme="minorHAnsi"/>
                <w:sz w:val="26"/>
                <w:szCs w:val="26"/>
              </w:rPr>
              <w:t>25.</w:t>
            </w:r>
            <w:r w:rsidR="00536888">
              <w:rPr>
                <w:rFonts w:cstheme="minorHAnsi"/>
                <w:sz w:val="26"/>
                <w:szCs w:val="26"/>
              </w:rPr>
              <w:t>93</w:t>
            </w:r>
          </w:p>
        </w:tc>
      </w:tr>
      <w:tr w:rsidR="007277BA" w:rsidRPr="00E43C85" w14:paraId="3013D39E" w14:textId="77777777" w:rsidTr="00CE7BAC">
        <w:tc>
          <w:tcPr>
            <w:tcW w:w="5400" w:type="dxa"/>
          </w:tcPr>
          <w:p w14:paraId="1BCEFC35" w14:textId="2248DAF1" w:rsidR="007277BA" w:rsidRPr="00CE7BAC" w:rsidRDefault="007277BA" w:rsidP="002370FE">
            <w:pPr>
              <w:jc w:val="right"/>
              <w:rPr>
                <w:rFonts w:cstheme="minorHAnsi"/>
                <w:sz w:val="26"/>
                <w:szCs w:val="26"/>
              </w:rPr>
            </w:pPr>
            <w:r w:rsidRPr="00CE7BAC">
              <w:rPr>
                <w:rFonts w:cstheme="minorHAnsi"/>
                <w:sz w:val="26"/>
                <w:szCs w:val="26"/>
              </w:rPr>
              <w:t xml:space="preserve">Division – Section – Unit: </w:t>
            </w:r>
          </w:p>
        </w:tc>
        <w:tc>
          <w:tcPr>
            <w:tcW w:w="5575" w:type="dxa"/>
          </w:tcPr>
          <w:p w14:paraId="6EAE4ED9" w14:textId="5F180EF8" w:rsidR="007277BA" w:rsidRPr="00CE7BAC" w:rsidRDefault="008F4BCE" w:rsidP="00CE7BAC">
            <w:pPr>
              <w:rPr>
                <w:rFonts w:cstheme="minorHAnsi"/>
                <w:sz w:val="26"/>
                <w:szCs w:val="26"/>
              </w:rPr>
            </w:pPr>
            <w:r w:rsidRPr="008F4BCE">
              <w:rPr>
                <w:rFonts w:cstheme="minorHAnsi"/>
                <w:sz w:val="26"/>
                <w:szCs w:val="26"/>
              </w:rPr>
              <w:t>Operations &amp; Maintenance</w:t>
            </w:r>
            <w:r w:rsidR="00ED2168">
              <w:rPr>
                <w:rFonts w:cstheme="minorHAnsi"/>
                <w:sz w:val="26"/>
                <w:szCs w:val="26"/>
              </w:rPr>
              <w:t xml:space="preserve"> / </w:t>
            </w:r>
            <w:r w:rsidR="00964860">
              <w:rPr>
                <w:rFonts w:cstheme="minorHAnsi"/>
                <w:sz w:val="26"/>
                <w:szCs w:val="26"/>
              </w:rPr>
              <w:t>Fields</w:t>
            </w:r>
            <w:r w:rsidR="00ED2168">
              <w:rPr>
                <w:rFonts w:cstheme="minorHAnsi"/>
                <w:sz w:val="26"/>
                <w:szCs w:val="26"/>
              </w:rPr>
              <w:t xml:space="preserve"> Point</w:t>
            </w:r>
          </w:p>
        </w:tc>
      </w:tr>
      <w:tr w:rsidR="007277BA" w:rsidRPr="00E43C85" w14:paraId="5E616CD5" w14:textId="77777777" w:rsidTr="00CE7BAC">
        <w:tc>
          <w:tcPr>
            <w:tcW w:w="5400" w:type="dxa"/>
          </w:tcPr>
          <w:p w14:paraId="0B177685" w14:textId="7AF359ED" w:rsidR="007277BA" w:rsidRPr="00CE7BAC" w:rsidRDefault="007277BA" w:rsidP="002370FE">
            <w:pPr>
              <w:jc w:val="right"/>
              <w:rPr>
                <w:rFonts w:cstheme="minorHAnsi"/>
                <w:sz w:val="26"/>
                <w:szCs w:val="26"/>
              </w:rPr>
            </w:pPr>
            <w:r w:rsidRPr="00CE7BAC">
              <w:rPr>
                <w:rFonts w:cstheme="minorHAnsi"/>
                <w:sz w:val="26"/>
                <w:szCs w:val="26"/>
              </w:rPr>
              <w:t xml:space="preserve">Shift and Days: </w:t>
            </w:r>
          </w:p>
        </w:tc>
        <w:tc>
          <w:tcPr>
            <w:tcW w:w="5575" w:type="dxa"/>
          </w:tcPr>
          <w:p w14:paraId="1E2A789A" w14:textId="06941F5B" w:rsidR="007277BA" w:rsidRPr="00CE7BAC" w:rsidRDefault="00B00DAC" w:rsidP="00CE7BAC">
            <w:pPr>
              <w:rPr>
                <w:rFonts w:cstheme="minorHAnsi"/>
                <w:sz w:val="26"/>
                <w:szCs w:val="26"/>
              </w:rPr>
            </w:pPr>
            <w:r>
              <w:rPr>
                <w:rFonts w:cstheme="minorHAnsi"/>
                <w:sz w:val="26"/>
                <w:szCs w:val="26"/>
              </w:rPr>
              <w:t>7:00</w:t>
            </w:r>
            <w:r w:rsidR="00ED2168">
              <w:rPr>
                <w:rFonts w:cstheme="minorHAnsi"/>
                <w:sz w:val="26"/>
                <w:szCs w:val="26"/>
              </w:rPr>
              <w:t xml:space="preserve"> AM – </w:t>
            </w:r>
            <w:r>
              <w:rPr>
                <w:rFonts w:cstheme="minorHAnsi"/>
                <w:sz w:val="26"/>
                <w:szCs w:val="26"/>
              </w:rPr>
              <w:t xml:space="preserve">3:00 </w:t>
            </w:r>
            <w:r w:rsidR="00ED2168">
              <w:rPr>
                <w:rFonts w:cstheme="minorHAnsi"/>
                <w:sz w:val="26"/>
                <w:szCs w:val="26"/>
              </w:rPr>
              <w:t>PM Monday</w:t>
            </w:r>
            <w:r w:rsidR="00A0535D">
              <w:rPr>
                <w:rFonts w:cstheme="minorHAnsi"/>
                <w:sz w:val="26"/>
                <w:szCs w:val="26"/>
              </w:rPr>
              <w:t xml:space="preserve"> - Friday</w:t>
            </w:r>
          </w:p>
        </w:tc>
      </w:tr>
      <w:tr w:rsidR="007277BA" w:rsidRPr="00E43C85" w14:paraId="438FF7BA" w14:textId="77777777" w:rsidTr="00CE7BAC">
        <w:tc>
          <w:tcPr>
            <w:tcW w:w="5400" w:type="dxa"/>
          </w:tcPr>
          <w:p w14:paraId="0F47B1B0" w14:textId="27D0AABE" w:rsidR="007277BA" w:rsidRPr="00CE7BAC" w:rsidRDefault="007277BA" w:rsidP="002370FE">
            <w:pPr>
              <w:jc w:val="right"/>
              <w:rPr>
                <w:rFonts w:cstheme="minorHAnsi"/>
                <w:sz w:val="26"/>
                <w:szCs w:val="26"/>
              </w:rPr>
            </w:pPr>
            <w:r w:rsidRPr="00CE7BAC">
              <w:rPr>
                <w:rFonts w:cstheme="minorHAnsi"/>
                <w:sz w:val="26"/>
                <w:szCs w:val="26"/>
              </w:rPr>
              <w:t xml:space="preserve">Location: </w:t>
            </w:r>
          </w:p>
        </w:tc>
        <w:tc>
          <w:tcPr>
            <w:tcW w:w="5575" w:type="dxa"/>
          </w:tcPr>
          <w:p w14:paraId="4C7870E6" w14:textId="2C12CE0B" w:rsidR="007277BA" w:rsidRPr="00CE7BAC" w:rsidRDefault="00ED2168" w:rsidP="00CE7BAC">
            <w:pPr>
              <w:rPr>
                <w:rFonts w:cstheme="minorHAnsi"/>
                <w:sz w:val="26"/>
                <w:szCs w:val="26"/>
              </w:rPr>
            </w:pPr>
            <w:r>
              <w:rPr>
                <w:rFonts w:cstheme="minorHAnsi"/>
                <w:sz w:val="26"/>
                <w:szCs w:val="26"/>
              </w:rPr>
              <w:t xml:space="preserve"> </w:t>
            </w:r>
            <w:r w:rsidR="007277BA" w:rsidRPr="00CE7BAC">
              <w:rPr>
                <w:rFonts w:cstheme="minorHAnsi"/>
                <w:sz w:val="26"/>
                <w:szCs w:val="26"/>
              </w:rPr>
              <w:t>Providence</w:t>
            </w:r>
          </w:p>
        </w:tc>
      </w:tr>
      <w:tr w:rsidR="00A57AC7" w:rsidRPr="00E43C85" w14:paraId="6943D515" w14:textId="77777777" w:rsidTr="00CE7BAC">
        <w:tc>
          <w:tcPr>
            <w:tcW w:w="5400" w:type="dxa"/>
          </w:tcPr>
          <w:p w14:paraId="38D21AC6" w14:textId="74C0ACC3" w:rsidR="00A57AC7" w:rsidRPr="00CE7BAC" w:rsidRDefault="00A57AC7" w:rsidP="002370FE">
            <w:pPr>
              <w:jc w:val="right"/>
              <w:rPr>
                <w:rFonts w:cstheme="minorHAnsi"/>
                <w:sz w:val="26"/>
                <w:szCs w:val="26"/>
              </w:rPr>
            </w:pPr>
            <w:r>
              <w:rPr>
                <w:rFonts w:cstheme="minorHAnsi"/>
                <w:sz w:val="26"/>
                <w:szCs w:val="26"/>
              </w:rPr>
              <w:t>Restrictions:</w:t>
            </w:r>
          </w:p>
        </w:tc>
        <w:tc>
          <w:tcPr>
            <w:tcW w:w="5575" w:type="dxa"/>
          </w:tcPr>
          <w:p w14:paraId="6F59F61E" w14:textId="48344580" w:rsidR="00A57AC7" w:rsidRPr="00CE7BAC" w:rsidRDefault="00A57AC7" w:rsidP="00CE7BAC">
            <w:pPr>
              <w:rPr>
                <w:rFonts w:cstheme="minorHAnsi"/>
                <w:sz w:val="26"/>
                <w:szCs w:val="26"/>
              </w:rPr>
            </w:pPr>
            <w:r>
              <w:rPr>
                <w:rFonts w:cstheme="minorHAnsi"/>
                <w:sz w:val="26"/>
                <w:szCs w:val="26"/>
              </w:rPr>
              <w:t>None</w:t>
            </w:r>
          </w:p>
        </w:tc>
      </w:tr>
      <w:tr w:rsidR="007277BA" w:rsidRPr="00E43C85" w14:paraId="337B7571" w14:textId="77777777" w:rsidTr="00CE7BAC">
        <w:tc>
          <w:tcPr>
            <w:tcW w:w="5400" w:type="dxa"/>
          </w:tcPr>
          <w:p w14:paraId="412E40EC" w14:textId="197EF8FA" w:rsidR="007277BA" w:rsidRPr="00CE7BAC" w:rsidRDefault="007277BA" w:rsidP="002370FE">
            <w:pPr>
              <w:jc w:val="right"/>
              <w:rPr>
                <w:rFonts w:cstheme="minorHAnsi"/>
                <w:sz w:val="26"/>
                <w:szCs w:val="26"/>
              </w:rPr>
            </w:pPr>
            <w:r w:rsidRPr="00CE7BAC">
              <w:rPr>
                <w:rFonts w:cstheme="minorHAnsi"/>
                <w:sz w:val="26"/>
                <w:szCs w:val="26"/>
              </w:rPr>
              <w:t>Position Covered by Bargaining Unit Agreement:</w:t>
            </w:r>
          </w:p>
        </w:tc>
        <w:tc>
          <w:tcPr>
            <w:tcW w:w="5575" w:type="dxa"/>
          </w:tcPr>
          <w:p w14:paraId="267D643E" w14:textId="55738F85" w:rsidR="007277BA" w:rsidRPr="00CE7BAC" w:rsidRDefault="00ED2168" w:rsidP="00CE7BAC">
            <w:pPr>
              <w:rPr>
                <w:rFonts w:cstheme="minorHAnsi"/>
                <w:sz w:val="26"/>
                <w:szCs w:val="26"/>
              </w:rPr>
            </w:pPr>
            <w:r>
              <w:rPr>
                <w:rFonts w:cstheme="minorHAnsi"/>
                <w:sz w:val="26"/>
                <w:szCs w:val="26"/>
              </w:rPr>
              <w:t>Yes</w:t>
            </w:r>
          </w:p>
        </w:tc>
      </w:tr>
      <w:tr w:rsidR="00055EB7" w:rsidRPr="00E43C85" w14:paraId="632D37B8" w14:textId="77777777" w:rsidTr="00CE7BAC">
        <w:tc>
          <w:tcPr>
            <w:tcW w:w="5400" w:type="dxa"/>
          </w:tcPr>
          <w:p w14:paraId="0D8FEA30" w14:textId="16FC8E43" w:rsidR="00055EB7" w:rsidRPr="00CE7BAC" w:rsidRDefault="00055EB7" w:rsidP="00055EB7">
            <w:pPr>
              <w:jc w:val="right"/>
              <w:rPr>
                <w:rFonts w:cstheme="minorHAnsi"/>
                <w:sz w:val="26"/>
                <w:szCs w:val="26"/>
              </w:rPr>
            </w:pPr>
            <w:r>
              <w:rPr>
                <w:rFonts w:cstheme="minorHAnsi"/>
                <w:sz w:val="26"/>
                <w:szCs w:val="26"/>
              </w:rPr>
              <w:t>Name of Bargaining Unit</w:t>
            </w:r>
          </w:p>
        </w:tc>
        <w:tc>
          <w:tcPr>
            <w:tcW w:w="5575" w:type="dxa"/>
          </w:tcPr>
          <w:p w14:paraId="6517F55F" w14:textId="3D59D156" w:rsidR="00055EB7" w:rsidRDefault="00055EB7" w:rsidP="00055EB7">
            <w:pPr>
              <w:rPr>
                <w:rFonts w:cstheme="minorHAnsi"/>
                <w:sz w:val="26"/>
                <w:szCs w:val="26"/>
              </w:rPr>
            </w:pPr>
            <w:r w:rsidRPr="00935657">
              <w:rPr>
                <w:rFonts w:cstheme="minorHAnsi"/>
                <w:sz w:val="25"/>
                <w:szCs w:val="25"/>
              </w:rPr>
              <w:t>Laborers’ International Local 1033</w:t>
            </w:r>
          </w:p>
        </w:tc>
      </w:tr>
    </w:tbl>
    <w:p w14:paraId="6495BF2D" w14:textId="77777777" w:rsidR="00CE7BAC" w:rsidRDefault="00CE7BAC" w:rsidP="00CE7BAC">
      <w:pPr>
        <w:jc w:val="center"/>
        <w:rPr>
          <w:rFonts w:cstheme="minorHAnsi"/>
          <w:b/>
          <w:bCs/>
          <w:sz w:val="21"/>
          <w:szCs w:val="21"/>
        </w:rPr>
      </w:pPr>
    </w:p>
    <w:p w14:paraId="58F13283" w14:textId="765CE3A2" w:rsidR="007277BA" w:rsidRPr="00CE7BAC" w:rsidRDefault="00E43C85" w:rsidP="00CE7BAC">
      <w:pPr>
        <w:jc w:val="center"/>
        <w:rPr>
          <w:rFonts w:cstheme="minorHAnsi"/>
          <w:b/>
          <w:bCs/>
          <w:sz w:val="21"/>
          <w:szCs w:val="21"/>
        </w:rPr>
      </w:pPr>
      <w:r w:rsidRPr="00CE7BAC">
        <w:rPr>
          <w:rFonts w:cstheme="minorHAnsi"/>
          <w:b/>
          <w:bCs/>
          <w:sz w:val="21"/>
          <w:szCs w:val="21"/>
        </w:rPr>
        <w:t>DUTIES/RESPONSIBILITIES:</w:t>
      </w:r>
    </w:p>
    <w:p w14:paraId="32DCF4AC" w14:textId="77777777" w:rsidR="0082053A" w:rsidRDefault="0082053A" w:rsidP="00CE7BAC">
      <w:pPr>
        <w:jc w:val="center"/>
        <w:rPr>
          <w:rFonts w:cstheme="minorHAnsi"/>
          <w:sz w:val="21"/>
          <w:szCs w:val="21"/>
        </w:rPr>
      </w:pPr>
      <w:r w:rsidRPr="0082053A">
        <w:rPr>
          <w:rFonts w:cstheme="minorHAnsi"/>
          <w:sz w:val="21"/>
          <w:szCs w:val="21"/>
        </w:rPr>
        <w:t xml:space="preserve">Responsible for performing a variety of preventative and general maintenance and repair on plant and facility equipment and machines.  Installs, maintains, and repairs machines and equipment in plants and related facilities.  Performs a variety of preventative maintenance on pumps, motors, hydraulic systems, and related plant and facility equipment within plant property and at remote facilities and locations.  Performs a variety of maintenance requiring knowledge of plumbing, pipefitting, electronics, welding, small-engine repair, and other skilled trades.  Operates a variety of tools and equipment in the maintenance and repair of machines and equipment.  Completes work orders and paperwork regarding daily maintenance and repair duties.  Assists with inspecting the plant and related facilities for mechanical and equipment problems.  Works with other </w:t>
      </w:r>
      <w:proofErr w:type="gramStart"/>
      <w:r w:rsidRPr="0082053A">
        <w:rPr>
          <w:rFonts w:cstheme="minorHAnsi"/>
          <w:sz w:val="21"/>
          <w:szCs w:val="21"/>
        </w:rPr>
        <w:t>plant</w:t>
      </w:r>
      <w:proofErr w:type="gramEnd"/>
      <w:r w:rsidRPr="0082053A">
        <w:rPr>
          <w:rFonts w:cstheme="minorHAnsi"/>
          <w:sz w:val="21"/>
          <w:szCs w:val="21"/>
        </w:rPr>
        <w:t xml:space="preserve"> and NBC staff in the maintaining and repair of plant and facility equipment, such as operators, electricians, process monitors, instrumentation technicians, and others as appropriate.  Performs other duties of a similar nature or level.</w:t>
      </w:r>
    </w:p>
    <w:p w14:paraId="6FDAF5EC" w14:textId="7F3517BF" w:rsidR="002370FE" w:rsidRPr="00CE7BAC" w:rsidRDefault="002370FE" w:rsidP="00CE7BAC">
      <w:pPr>
        <w:jc w:val="center"/>
        <w:rPr>
          <w:rFonts w:cstheme="minorHAnsi"/>
          <w:b/>
          <w:bCs/>
          <w:sz w:val="21"/>
          <w:szCs w:val="21"/>
        </w:rPr>
      </w:pPr>
      <w:r w:rsidRPr="00CE7BAC">
        <w:rPr>
          <w:rFonts w:cstheme="minorHAnsi"/>
          <w:b/>
          <w:bCs/>
          <w:sz w:val="21"/>
          <w:szCs w:val="21"/>
        </w:rPr>
        <w:t>EDUCATION/EXPERIENCE/SPECIAL REQUIREMENTS:</w:t>
      </w:r>
    </w:p>
    <w:p w14:paraId="4531A991" w14:textId="77777777" w:rsidR="0082053A" w:rsidRDefault="002370FE" w:rsidP="0082053A">
      <w:pPr>
        <w:jc w:val="both"/>
        <w:rPr>
          <w:rFonts w:cstheme="minorHAnsi"/>
          <w:sz w:val="21"/>
          <w:szCs w:val="21"/>
        </w:rPr>
      </w:pPr>
      <w:r w:rsidRPr="00CE7BAC">
        <w:rPr>
          <w:rFonts w:cstheme="minorHAnsi"/>
          <w:b/>
          <w:bCs/>
          <w:sz w:val="21"/>
          <w:szCs w:val="21"/>
        </w:rPr>
        <w:t>EDUCATION</w:t>
      </w:r>
      <w:r w:rsidR="0082053A">
        <w:rPr>
          <w:rFonts w:cstheme="minorHAnsi"/>
          <w:b/>
          <w:bCs/>
          <w:sz w:val="21"/>
          <w:szCs w:val="21"/>
        </w:rPr>
        <w:t>/EXPERIECE</w:t>
      </w:r>
      <w:r w:rsidRPr="00CE7BAC">
        <w:rPr>
          <w:rFonts w:cstheme="minorHAnsi"/>
          <w:sz w:val="21"/>
          <w:szCs w:val="21"/>
        </w:rPr>
        <w:t xml:space="preserve">: </w:t>
      </w:r>
      <w:r w:rsidR="0082053A" w:rsidRPr="0082053A">
        <w:rPr>
          <w:rFonts w:cstheme="minorHAnsi"/>
          <w:sz w:val="21"/>
          <w:szCs w:val="21"/>
        </w:rPr>
        <w:t>High School Diploma, or G.E.D., and One year of general maintenance experience;</w:t>
      </w:r>
      <w:r w:rsidR="0082053A">
        <w:rPr>
          <w:rFonts w:cstheme="minorHAnsi"/>
          <w:sz w:val="21"/>
          <w:szCs w:val="21"/>
        </w:rPr>
        <w:t xml:space="preserve"> </w:t>
      </w:r>
      <w:r w:rsidR="0082053A" w:rsidRPr="0082053A">
        <w:rPr>
          <w:rFonts w:cstheme="minorHAnsi"/>
          <w:sz w:val="21"/>
          <w:szCs w:val="21"/>
        </w:rPr>
        <w:t>OR: an equivalent combination of education and experience sufficient to successfully perform the essential duties of the job such as those listed above.</w:t>
      </w:r>
    </w:p>
    <w:p w14:paraId="1611119D" w14:textId="3ADFD0B9" w:rsidR="00E43C85" w:rsidRPr="0082053A" w:rsidRDefault="002370FE" w:rsidP="0082053A">
      <w:pPr>
        <w:jc w:val="both"/>
        <w:rPr>
          <w:rFonts w:cstheme="minorHAnsi"/>
          <w:sz w:val="21"/>
          <w:szCs w:val="21"/>
        </w:rPr>
      </w:pPr>
      <w:r w:rsidRPr="00CE7BAC">
        <w:rPr>
          <w:rFonts w:cstheme="minorHAnsi"/>
          <w:b/>
          <w:bCs/>
          <w:sz w:val="21"/>
          <w:szCs w:val="21"/>
        </w:rPr>
        <w:t>SPECIAL REQUIREMENTS</w:t>
      </w:r>
      <w:r w:rsidRPr="00CE7BAC">
        <w:rPr>
          <w:rFonts w:cstheme="minorHAnsi"/>
          <w:sz w:val="21"/>
          <w:szCs w:val="21"/>
        </w:rPr>
        <w:t xml:space="preserve">: </w:t>
      </w:r>
      <w:r w:rsidR="0082053A" w:rsidRPr="0082053A">
        <w:rPr>
          <w:rFonts w:cstheme="minorHAnsi"/>
          <w:sz w:val="21"/>
          <w:szCs w:val="21"/>
        </w:rPr>
        <w:t>Must possess valid driver’s license in good standing.  Grade I Wastewater Operator License is required within one year of employment</w:t>
      </w:r>
      <w:r w:rsidR="003C56AF" w:rsidRPr="003C56AF">
        <w:rPr>
          <w:rFonts w:cstheme="minorHAnsi"/>
          <w:sz w:val="21"/>
          <w:szCs w:val="21"/>
        </w:rPr>
        <w:t>.</w:t>
      </w:r>
      <w:r w:rsidRPr="00CE7BAC">
        <w:rPr>
          <w:rFonts w:cstheme="minorHAnsi"/>
          <w:sz w:val="21"/>
          <w:szCs w:val="21"/>
        </w:rPr>
        <w:t xml:space="preserve"> </w:t>
      </w:r>
    </w:p>
    <w:p w14:paraId="3FD415CC" w14:textId="47EF013C" w:rsidR="002370FE" w:rsidRPr="00CE7BAC" w:rsidRDefault="002370FE" w:rsidP="00CE7BAC">
      <w:pPr>
        <w:jc w:val="center"/>
        <w:rPr>
          <w:rFonts w:cstheme="minorHAnsi"/>
          <w:b/>
          <w:bCs/>
          <w:sz w:val="21"/>
          <w:szCs w:val="21"/>
        </w:rPr>
      </w:pPr>
      <w:r w:rsidRPr="00CE7BAC">
        <w:rPr>
          <w:rFonts w:cstheme="minorHAnsi"/>
          <w:b/>
          <w:bCs/>
          <w:sz w:val="21"/>
          <w:szCs w:val="21"/>
        </w:rPr>
        <w:t>AMERICANS WITH DISABILITIES ACT (ADA) PROVISIONS:</w:t>
      </w:r>
    </w:p>
    <w:p w14:paraId="54780FC7" w14:textId="49817D03" w:rsidR="002370FE" w:rsidRPr="00CE7BAC" w:rsidRDefault="002370FE" w:rsidP="00E87C76">
      <w:pPr>
        <w:spacing w:line="240" w:lineRule="auto"/>
        <w:rPr>
          <w:rFonts w:cstheme="minorHAnsi"/>
          <w:sz w:val="21"/>
          <w:szCs w:val="21"/>
        </w:rPr>
      </w:pPr>
      <w:r w:rsidRPr="00CE7BAC">
        <w:rPr>
          <w:rFonts w:cstheme="minorHAnsi"/>
          <w:b/>
          <w:bCs/>
          <w:sz w:val="21"/>
          <w:szCs w:val="21"/>
        </w:rPr>
        <w:t xml:space="preserve">REASONABLE ACCOMODATION: </w:t>
      </w:r>
      <w:r w:rsidRPr="00CE7BAC">
        <w:rPr>
          <w:rFonts w:cstheme="minorHAnsi"/>
          <w:sz w:val="21"/>
          <w:szCs w:val="21"/>
        </w:rPr>
        <w:t xml:space="preserve">If an applicant is unable to perform any essential job functions because of their </w:t>
      </w:r>
      <w:r w:rsidR="00CE7BAC" w:rsidRPr="00CE7BAC">
        <w:rPr>
          <w:rFonts w:cstheme="minorHAnsi"/>
          <w:sz w:val="21"/>
          <w:szCs w:val="21"/>
        </w:rPr>
        <w:t>disability but</w:t>
      </w:r>
      <w:r w:rsidRPr="00CE7BAC">
        <w:rPr>
          <w:rFonts w:cstheme="minorHAnsi"/>
          <w:sz w:val="21"/>
          <w:szCs w:val="21"/>
        </w:rPr>
        <w:t xml:space="preserve"> can achieve the required results by means of a REASONABLE ACCOMODATION, then the individual shall not be considered unqualified</w:t>
      </w:r>
      <w:r w:rsidR="00E87C76">
        <w:rPr>
          <w:rFonts w:cstheme="minorHAnsi"/>
          <w:sz w:val="21"/>
          <w:szCs w:val="21"/>
        </w:rPr>
        <w:t xml:space="preserve"> </w:t>
      </w:r>
      <w:r w:rsidRPr="00CE7BAC">
        <w:rPr>
          <w:rFonts w:cstheme="minorHAnsi"/>
          <w:sz w:val="21"/>
          <w:szCs w:val="21"/>
        </w:rPr>
        <w:t>for th</w:t>
      </w:r>
      <w:r w:rsidR="00E87C76">
        <w:rPr>
          <w:rFonts w:cstheme="minorHAnsi"/>
          <w:sz w:val="21"/>
          <w:szCs w:val="21"/>
        </w:rPr>
        <w:t xml:space="preserve">e </w:t>
      </w:r>
      <w:r w:rsidRPr="00CE7BAC">
        <w:rPr>
          <w:rFonts w:cstheme="minorHAnsi"/>
          <w:sz w:val="21"/>
          <w:szCs w:val="21"/>
        </w:rPr>
        <w:t>position.</w:t>
      </w:r>
      <w:r w:rsidR="00E87C76">
        <w:rPr>
          <w:rFonts w:cstheme="minorHAnsi"/>
          <w:sz w:val="21"/>
          <w:szCs w:val="21"/>
        </w:rPr>
        <w:t xml:space="preserve">                                                                                                                                                                                                                                         </w:t>
      </w:r>
      <w:r w:rsidRPr="00CE7BAC">
        <w:rPr>
          <w:rFonts w:cstheme="minorHAnsi"/>
          <w:b/>
          <w:bCs/>
          <w:sz w:val="21"/>
          <w:szCs w:val="21"/>
        </w:rPr>
        <w:t xml:space="preserve">MEDICAL INFORMATION: </w:t>
      </w:r>
      <w:r w:rsidRPr="00CE7BAC">
        <w:rPr>
          <w:rFonts w:cstheme="minorHAnsi"/>
          <w:sz w:val="21"/>
          <w:szCs w:val="21"/>
        </w:rPr>
        <w:t xml:space="preserve">Successful completion of a pre-placement physical examination and drug screen will be required after a conditional offer of employment has been made. </w:t>
      </w:r>
    </w:p>
    <w:p w14:paraId="2C574929" w14:textId="661EDB6E" w:rsidR="00CE7BAC" w:rsidRPr="00CE7BAC" w:rsidRDefault="00CE7BAC" w:rsidP="00CE7BAC">
      <w:pPr>
        <w:jc w:val="center"/>
        <w:rPr>
          <w:rFonts w:cstheme="minorHAnsi"/>
          <w:b/>
          <w:bCs/>
          <w:sz w:val="21"/>
          <w:szCs w:val="21"/>
        </w:rPr>
      </w:pPr>
      <w:r w:rsidRPr="00CE7BAC">
        <w:rPr>
          <w:rFonts w:cstheme="minorHAnsi"/>
          <w:b/>
          <w:bCs/>
          <w:sz w:val="21"/>
          <w:szCs w:val="21"/>
        </w:rPr>
        <w:t>TO APPLY:</w:t>
      </w:r>
    </w:p>
    <w:p w14:paraId="48D4F92E" w14:textId="154A0864" w:rsidR="00CE7BAC" w:rsidRPr="00CE7BAC" w:rsidRDefault="00CE7BAC" w:rsidP="00CE7BAC">
      <w:pPr>
        <w:rPr>
          <w:rFonts w:cstheme="minorHAnsi"/>
          <w:i/>
          <w:iCs/>
          <w:sz w:val="21"/>
          <w:szCs w:val="21"/>
        </w:rPr>
      </w:pPr>
      <w:r w:rsidRPr="00CE7BAC">
        <w:rPr>
          <w:rFonts w:cstheme="minorHAnsi"/>
          <w:sz w:val="21"/>
          <w:szCs w:val="21"/>
        </w:rPr>
        <w:t xml:space="preserve">Apply within the application period as shown on notice. This Agency does not assume responsibility for applications sent through the mail. </w:t>
      </w:r>
      <w:r w:rsidRPr="00CE7BAC">
        <w:rPr>
          <w:rFonts w:cstheme="minorHAnsi"/>
          <w:i/>
          <w:iCs/>
          <w:sz w:val="21"/>
          <w:szCs w:val="21"/>
        </w:rPr>
        <w:t xml:space="preserve">NOTE: The Narragansett Bay Commission union contracts allow a 3-day grace period for its members only. </w:t>
      </w:r>
    </w:p>
    <w:p w14:paraId="54308F69" w14:textId="6D2D2FA0" w:rsidR="00CE7BAC" w:rsidRDefault="00CE7BAC" w:rsidP="00CE7BAC">
      <w:pPr>
        <w:rPr>
          <w:rFonts w:cstheme="minorHAnsi"/>
          <w:b/>
          <w:bCs/>
          <w:sz w:val="21"/>
          <w:szCs w:val="21"/>
        </w:rPr>
      </w:pPr>
      <w:r w:rsidRPr="00CE7BAC">
        <w:rPr>
          <w:rFonts w:cstheme="minorHAnsi"/>
          <w:b/>
          <w:bCs/>
          <w:sz w:val="21"/>
          <w:szCs w:val="21"/>
        </w:rPr>
        <w:t>APPLY ONLINE OR SEND RESUMES TO: resumes@narrabay.com (resumes must be in Word or PDF format), deliver to One Service Road, Providence, RI 02905 attention Human Resources, or Fax to 401-461-2242.</w:t>
      </w:r>
    </w:p>
    <w:p w14:paraId="79890EF9" w14:textId="1A105E6B" w:rsidR="00CE7BAC" w:rsidRDefault="00CE7BAC" w:rsidP="00CE7BAC">
      <w:pPr>
        <w:rPr>
          <w:rFonts w:cstheme="minorHAnsi"/>
          <w:b/>
          <w:bCs/>
          <w:sz w:val="21"/>
          <w:szCs w:val="21"/>
        </w:rPr>
      </w:pPr>
    </w:p>
    <w:p w14:paraId="0103015F" w14:textId="011B0038" w:rsidR="00CE7BAC" w:rsidRPr="00CE7BAC" w:rsidRDefault="00CE7BAC" w:rsidP="00CE7BAC">
      <w:pPr>
        <w:jc w:val="center"/>
        <w:rPr>
          <w:rFonts w:cstheme="minorHAnsi"/>
          <w:b/>
          <w:bCs/>
          <w:i/>
          <w:iCs/>
          <w:sz w:val="21"/>
          <w:szCs w:val="21"/>
        </w:rPr>
      </w:pPr>
      <w:r w:rsidRPr="00CE7BAC">
        <w:rPr>
          <w:rFonts w:cstheme="minorHAnsi"/>
          <w:b/>
          <w:bCs/>
          <w:i/>
          <w:iCs/>
          <w:sz w:val="21"/>
          <w:szCs w:val="21"/>
        </w:rPr>
        <w:t xml:space="preserve">THE NARRAGANSETT BAY COMMISSION IS AN EQUAL OPPORTUNITY EMPLOYER </w:t>
      </w:r>
    </w:p>
    <w:sectPr w:rsidR="00CE7BAC" w:rsidRPr="00CE7BAC" w:rsidSect="00CE7BAC">
      <w:pgSz w:w="12240" w:h="15840"/>
      <w:pgMar w:top="270" w:right="720" w:bottom="9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196BE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21C42712"/>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16cid:durableId="3440176">
    <w:abstractNumId w:val="1"/>
  </w:num>
  <w:num w:numId="2" w16cid:durableId="15321896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7BA"/>
    <w:rsid w:val="00055EB7"/>
    <w:rsid w:val="000C3BE4"/>
    <w:rsid w:val="00133274"/>
    <w:rsid w:val="001D6D87"/>
    <w:rsid w:val="00204CD6"/>
    <w:rsid w:val="0021649D"/>
    <w:rsid w:val="002370FE"/>
    <w:rsid w:val="00257EDB"/>
    <w:rsid w:val="00343FE7"/>
    <w:rsid w:val="003A6502"/>
    <w:rsid w:val="003C049C"/>
    <w:rsid w:val="003C56AF"/>
    <w:rsid w:val="0042261F"/>
    <w:rsid w:val="00536888"/>
    <w:rsid w:val="00543512"/>
    <w:rsid w:val="006261A3"/>
    <w:rsid w:val="006E2ADD"/>
    <w:rsid w:val="007277BA"/>
    <w:rsid w:val="0079170D"/>
    <w:rsid w:val="008151CE"/>
    <w:rsid w:val="0081708E"/>
    <w:rsid w:val="0082053A"/>
    <w:rsid w:val="008537A5"/>
    <w:rsid w:val="0089537C"/>
    <w:rsid w:val="008F4BCE"/>
    <w:rsid w:val="009068BB"/>
    <w:rsid w:val="0092726D"/>
    <w:rsid w:val="00964860"/>
    <w:rsid w:val="00A0535D"/>
    <w:rsid w:val="00A57AC7"/>
    <w:rsid w:val="00A626C1"/>
    <w:rsid w:val="00B00DAC"/>
    <w:rsid w:val="00BE020B"/>
    <w:rsid w:val="00BF2A1F"/>
    <w:rsid w:val="00C445AE"/>
    <w:rsid w:val="00C6640D"/>
    <w:rsid w:val="00C82A4D"/>
    <w:rsid w:val="00CE7BAC"/>
    <w:rsid w:val="00D65E09"/>
    <w:rsid w:val="00D93C01"/>
    <w:rsid w:val="00DC403C"/>
    <w:rsid w:val="00E00795"/>
    <w:rsid w:val="00E43C85"/>
    <w:rsid w:val="00E80C66"/>
    <w:rsid w:val="00E87C76"/>
    <w:rsid w:val="00EA20DC"/>
    <w:rsid w:val="00ED2168"/>
    <w:rsid w:val="00F34D69"/>
    <w:rsid w:val="00F651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BA283"/>
  <w15:chartTrackingRefBased/>
  <w15:docId w15:val="{9356BC91-9208-4660-A009-26DD955CE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qFormat/>
    <w:rsid w:val="007277BA"/>
    <w:pPr>
      <w:keepNext/>
      <w:spacing w:after="0" w:line="240" w:lineRule="auto"/>
      <w:jc w:val="center"/>
      <w:outlineLvl w:val="2"/>
    </w:pPr>
    <w:rPr>
      <w:rFonts w:ascii="Times New Roman" w:eastAsia="Times New Roman" w:hAnsi="Times New Roman" w:cs="Times New Roman"/>
      <w:b/>
      <w:sz w:val="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77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rsid w:val="007277BA"/>
    <w:rPr>
      <w:rFonts w:ascii="Times New Roman" w:eastAsia="Times New Roman" w:hAnsi="Times New Roman" w:cs="Times New Roman"/>
      <w:b/>
      <w:sz w:val="40"/>
      <w:szCs w:val="20"/>
    </w:rPr>
  </w:style>
  <w:style w:type="character" w:styleId="Hyperlink">
    <w:name w:val="Hyperlink"/>
    <w:basedOn w:val="DefaultParagraphFont"/>
    <w:uiPriority w:val="99"/>
    <w:unhideWhenUsed/>
    <w:rsid w:val="00CE7BAC"/>
    <w:rPr>
      <w:color w:val="0563C1" w:themeColor="hyperlink"/>
      <w:u w:val="single"/>
    </w:rPr>
  </w:style>
  <w:style w:type="character" w:styleId="UnresolvedMention">
    <w:name w:val="Unresolved Mention"/>
    <w:basedOn w:val="DefaultParagraphFont"/>
    <w:uiPriority w:val="99"/>
    <w:semiHidden/>
    <w:unhideWhenUsed/>
    <w:rsid w:val="00CE7B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Id xmlns="1efebfc5-dd16-49df-b240-1d1ea5385b06" xsi:nil="true"/>
    <MeridioUrl xmlns="1efebfc5-dd16-49df-b240-1d1ea5385b06" xsi:nil="true"/>
    <Declared xmlns="1efebfc5-dd16-49df-b240-1d1ea5385b06">false</Declared>
    <_dlc_DocId xmlns="1fb3335c-30d7-4bba-904e-f5536abc823a">QXAXS7VD5RUN-321420443-17938</_dlc_DocId>
    <_dlc_DocIdUrl xmlns="1fb3335c-30d7-4bba-904e-f5536abc823a">
      <Url>http://intranet/s/hr/_layouts/15/DocIdRedir.aspx?ID=QXAXS7VD5RUN-321420443-17938</Url>
      <Description>QXAXS7VD5RUN-321420443-17938</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E16924D240FDD44881CA7987FA3FE19" ma:contentTypeVersion="3" ma:contentTypeDescription="Create a new document." ma:contentTypeScope="" ma:versionID="d4960c66ec31e30fdabf3802646d66a7">
  <xsd:schema xmlns:xsd="http://www.w3.org/2001/XMLSchema" xmlns:xs="http://www.w3.org/2001/XMLSchema" xmlns:p="http://schemas.microsoft.com/office/2006/metadata/properties" xmlns:ns2="1efebfc5-dd16-49df-b240-1d1ea5385b06" xmlns:ns3="1fb3335c-30d7-4bba-904e-f5536abc823a" xmlns:ns4="e429f3d3-59b6-41df-8765-518b34ae191f" targetNamespace="http://schemas.microsoft.com/office/2006/metadata/properties" ma:root="true" ma:fieldsID="ed6b77b1da37d6aafc936886a00b1de8" ns2:_="" ns3:_="" ns4:_="">
    <xsd:import namespace="1efebfc5-dd16-49df-b240-1d1ea5385b06"/>
    <xsd:import namespace="1fb3335c-30d7-4bba-904e-f5536abc823a"/>
    <xsd:import namespace="e429f3d3-59b6-41df-8765-518b34ae191f"/>
    <xsd:element name="properties">
      <xsd:complexType>
        <xsd:sequence>
          <xsd:element name="documentManagement">
            <xsd:complexType>
              <xsd:all>
                <xsd:element ref="ns2:Declared" minOccurs="0"/>
                <xsd:element ref="ns2:DocId" minOccurs="0"/>
                <xsd:element ref="ns2:MeridioUrl" minOccurs="0"/>
                <xsd:element ref="ns3:_dlc_DocId" minOccurs="0"/>
                <xsd:element ref="ns3:_dlc_DocIdUrl" minOccurs="0"/>
                <xsd:element ref="ns3:_dlc_DocIdPersistId" minOccurs="0"/>
                <xsd:element ref="ns4: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febfc5-dd16-49df-b240-1d1ea5385b06" elementFormDefault="qualified">
    <xsd:import namespace="http://schemas.microsoft.com/office/2006/documentManagement/types"/>
    <xsd:import namespace="http://schemas.microsoft.com/office/infopath/2007/PartnerControls"/>
    <xsd:element name="Declared" ma:index="8" nillable="true" ma:displayName="Declared" ma:default="FALSE" ma:hidden="true" ma:internalName="Declared" ma:readOnly="false">
      <xsd:simpleType>
        <xsd:restriction base="dms:Boolean"/>
      </xsd:simpleType>
    </xsd:element>
    <xsd:element name="DocId" ma:index="9" nillable="true" ma:displayName="DocId" ma:hidden="true" ma:internalName="DocId" ma:readOnly="false">
      <xsd:simpleType>
        <xsd:restriction base="dms:Text"/>
      </xsd:simpleType>
    </xsd:element>
    <xsd:element name="MeridioUrl" ma:index="10" nillable="true" ma:displayName="MeridioUrl" ma:hidden="true" ma:internalName="MeridioUrl"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fb3335c-30d7-4bba-904e-f5536abc823a" elementFormDefault="qualified">
    <xsd:import namespace="http://schemas.microsoft.com/office/2006/documentManagement/types"/>
    <xsd:import namespace="http://schemas.microsoft.com/office/infopath/2007/PartnerControls"/>
    <xsd:element name="_dlc_DocId" ma:index="11" nillable="true" ma:displayName="Document ID Value" ma:description="The value of the document ID assigned to this item." ma:internalName="_dlc_DocId" ma:readOnly="true">
      <xsd:simpleType>
        <xsd:restriction base="dms:Text"/>
      </xsd:simpleType>
    </xsd:element>
    <xsd:element name="_dlc_DocIdUrl" ma:index="12"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3"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e429f3d3-59b6-41df-8765-518b34ae191f" elementFormDefault="qualified">
    <xsd:import namespace="http://schemas.microsoft.com/office/2006/documentManagement/types"/>
    <xsd:import namespace="http://schemas.microsoft.com/office/infopath/2007/PartnerControls"/>
    <xsd:element name="SharedWithUsers" ma:index="14"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DDBA150-D6CB-4989-BB9F-15E60831F923}">
  <ds:schemaRefs>
    <ds:schemaRef ds:uri="http://schemas.microsoft.com/sharepoint/events"/>
  </ds:schemaRefs>
</ds:datastoreItem>
</file>

<file path=customXml/itemProps2.xml><?xml version="1.0" encoding="utf-8"?>
<ds:datastoreItem xmlns:ds="http://schemas.openxmlformats.org/officeDocument/2006/customXml" ds:itemID="{82429F46-5A75-4005-B035-EFAED8988ED6}">
  <ds:schemaRefs>
    <ds:schemaRef ds:uri="http://schemas.microsoft.com/sharepoint/v3/contenttype/forms"/>
  </ds:schemaRefs>
</ds:datastoreItem>
</file>

<file path=customXml/itemProps3.xml><?xml version="1.0" encoding="utf-8"?>
<ds:datastoreItem xmlns:ds="http://schemas.openxmlformats.org/officeDocument/2006/customXml" ds:itemID="{EC24DB9E-BBDC-46F1-A82B-7595ACF838A2}">
  <ds:schemaRefs>
    <ds:schemaRef ds:uri="http://purl.org/dc/terms/"/>
    <ds:schemaRef ds:uri="http://purl.org/dc/dcmitype/"/>
    <ds:schemaRef ds:uri="1fb3335c-30d7-4bba-904e-f5536abc823a"/>
    <ds:schemaRef ds:uri="http://purl.org/dc/elements/1.1/"/>
    <ds:schemaRef ds:uri="http://schemas.microsoft.com/office/infopath/2007/PartnerControls"/>
    <ds:schemaRef ds:uri="http://schemas.openxmlformats.org/package/2006/metadata/core-properties"/>
    <ds:schemaRef ds:uri="e429f3d3-59b6-41df-8765-518b34ae191f"/>
    <ds:schemaRef ds:uri="http://schemas.microsoft.com/office/2006/documentManagement/types"/>
    <ds:schemaRef ds:uri="1efebfc5-dd16-49df-b240-1d1ea5385b06"/>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58ED0893-5686-4540-BDA8-8EBC037D08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febfc5-dd16-49df-b240-1d1ea5385b06"/>
    <ds:schemaRef ds:uri="1fb3335c-30d7-4bba-904e-f5536abc823a"/>
    <ds:schemaRef ds:uri="e429f3d3-59b6-41df-8765-518b34ae1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498</Words>
  <Characters>2845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Bennett, Casandra</dc:creator>
  <cp:keywords/>
  <dc:description/>
  <cp:lastModifiedBy>Marandola, Crystine</cp:lastModifiedBy>
  <cp:revision>2</cp:revision>
  <cp:lastPrinted>2023-03-22T11:55:00Z</cp:lastPrinted>
  <dcterms:created xsi:type="dcterms:W3CDTF">2024-10-23T11:04:00Z</dcterms:created>
  <dcterms:modified xsi:type="dcterms:W3CDTF">2024-10-23T11:04:00Z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0x0101005E16924D240FDD44881CA7987FA3FE19</vt:lpwstr>
  </property>
  <property fmtid="{D5CDD505-2E9C-101B-9397-08002B2CF9AE}" pid="3" name="_dlc_DocIdItemGuid">
    <vt:lpwstr>709e7e3d-64b3-46d4-a8c0-3c4ec46e65cf</vt:lpwstr>
  </property>
</Properties>
</file>